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spacing w:line="360" w:lineRule="auto"/>
        <w:rPr>
          <w:color w:val="ff0000"/>
        </w:rPr>
      </w:pPr>
      <w:bookmarkStart w:colFirst="0" w:colLast="0" w:name="_rimjrq8gan1y" w:id="0"/>
      <w:bookmarkEnd w:id="0"/>
      <w:r w:rsidDel="00000000" w:rsidR="00000000" w:rsidRPr="00000000">
        <w:rPr>
          <w:color w:val="ff0000"/>
          <w:rtl w:val="0"/>
        </w:rPr>
        <w:t xml:space="preserve">This document is provided to assist in the preparation of a Project or Master Specification. It has been formatted in accordance with the Construction Specifications Institute (CSI)’s MasterFormat®. Ensure the latest publicized version of all product information for this specification, Six Degrees will not be liable for any damages arising out of the use of any information or specifications found in this document.</w:t>
      </w:r>
    </w:p>
    <w:p w:rsidR="00000000" w:rsidDel="00000000" w:rsidP="00000000" w:rsidRDefault="00000000" w:rsidRPr="00000000" w14:paraId="00000002">
      <w:pPr>
        <w:spacing w:line="360" w:lineRule="auto"/>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03">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remove and amend sections as necessary.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0" w:before="0" w:line="360" w:lineRule="auto"/>
        <w:jc w:val="center"/>
        <w:rPr/>
      </w:pPr>
      <w:bookmarkStart w:colFirst="0" w:colLast="0" w:name="_9hvp4gy778to" w:id="1"/>
      <w:bookmarkEnd w:id="1"/>
      <w:r w:rsidDel="00000000" w:rsidR="00000000" w:rsidRPr="00000000">
        <w:rPr>
          <w:rtl w:val="0"/>
        </w:rPr>
        <w:t xml:space="preserve">BEGINNING OF SECTION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spacing w:after="0" w:before="0" w:line="360" w:lineRule="auto"/>
        <w:rPr/>
      </w:pPr>
      <w:bookmarkStart w:colFirst="0" w:colLast="0" w:name="_o3aflbcpxtdk" w:id="2"/>
      <w:bookmarkEnd w:id="2"/>
      <w:r w:rsidDel="00000000" w:rsidR="00000000" w:rsidRPr="00000000">
        <w:rPr>
          <w:rtl w:val="0"/>
        </w:rPr>
        <w:t xml:space="preserve">PART 1 – GENERAL</w:t>
      </w:r>
    </w:p>
    <w:p w:rsidR="00000000" w:rsidDel="00000000" w:rsidP="00000000" w:rsidRDefault="00000000" w:rsidRPr="00000000" w14:paraId="00000008">
      <w:pPr>
        <w:pStyle w:val="Heading2"/>
        <w:numPr>
          <w:ilvl w:val="0"/>
          <w:numId w:val="2"/>
        </w:numPr>
        <w:spacing w:line="360" w:lineRule="auto"/>
        <w:ind w:left="720"/>
        <w:rPr>
          <w:rFonts w:ascii="Arial" w:cs="Arial" w:eastAsia="Arial" w:hAnsi="Arial"/>
        </w:rPr>
      </w:pPr>
      <w:bookmarkStart w:colFirst="0" w:colLast="0" w:name="_gcg93wdyrt9d" w:id="3"/>
      <w:bookmarkEnd w:id="3"/>
      <w:r w:rsidDel="00000000" w:rsidR="00000000" w:rsidRPr="00000000">
        <w:rPr>
          <w:rtl w:val="0"/>
        </w:rPr>
        <w:t xml:space="preserve">SUMMARY</w:t>
      </w:r>
    </w:p>
    <w:p w:rsidR="00000000" w:rsidDel="00000000" w:rsidP="00000000" w:rsidRDefault="00000000" w:rsidRPr="00000000" w14:paraId="00000009">
      <w:pPr>
        <w:numPr>
          <w:ilvl w:val="1"/>
          <w:numId w:val="2"/>
        </w:numPr>
        <w:spacing w:line="360" w:lineRule="auto"/>
        <w:ind w:left="1440" w:hanging="72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Section includes but not limited to the following: Rubber Tile flooring</w:t>
      </w:r>
    </w:p>
    <w:p w:rsidR="00000000" w:rsidDel="00000000" w:rsidP="00000000" w:rsidRDefault="00000000" w:rsidRPr="00000000" w14:paraId="0000000A">
      <w:pPr>
        <w:numPr>
          <w:ilvl w:val="1"/>
          <w:numId w:val="2"/>
        </w:numPr>
        <w:spacing w:line="360" w:lineRule="auto"/>
        <w:ind w:left="1440" w:hanging="720"/>
        <w:rPr>
          <w:sz w:val="20"/>
          <w:szCs w:val="20"/>
        </w:rPr>
      </w:pPr>
      <w:r w:rsidDel="00000000" w:rsidR="00000000" w:rsidRPr="00000000">
        <w:rPr>
          <w:rFonts w:ascii="Arial" w:cs="Arial" w:eastAsia="Arial" w:hAnsi="Arial"/>
          <w:sz w:val="20"/>
          <w:szCs w:val="20"/>
          <w:rtl w:val="0"/>
        </w:rPr>
        <w:t xml:space="preserve">Attention is directed to the CONTRACT AND GENERAL CONDITIONS and all Sections within DIVISION 01 - GENERAL REQUIREMENTS which are hereby made a part of this Section of the Specifications.</w:t>
      </w:r>
    </w:p>
    <w:p w:rsidR="00000000" w:rsidDel="00000000" w:rsidP="00000000" w:rsidRDefault="00000000" w:rsidRPr="00000000" w14:paraId="0000000B">
      <w:pPr>
        <w:pStyle w:val="Heading2"/>
        <w:numPr>
          <w:ilvl w:val="0"/>
          <w:numId w:val="2"/>
        </w:numPr>
        <w:spacing w:line="360" w:lineRule="auto"/>
        <w:ind w:left="720"/>
        <w:rPr>
          <w:rFonts w:ascii="Arial" w:cs="Arial" w:eastAsia="Arial" w:hAnsi="Arial"/>
        </w:rPr>
      </w:pPr>
      <w:bookmarkStart w:colFirst="0" w:colLast="0" w:name="_tt7iej3h69y2" w:id="4"/>
      <w:bookmarkEnd w:id="4"/>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Work Included: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Provide labor, materials and equipment necessary to complete the work of this Section, including but not limited to the following:</w:t>
      </w:r>
    </w:p>
    <w:p w:rsidR="00000000" w:rsidDel="00000000" w:rsidP="00000000" w:rsidRDefault="00000000" w:rsidRPr="00000000" w14:paraId="0000000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Rubber Tile flooring</w:t>
      </w:r>
    </w:p>
    <w:p w:rsidR="00000000" w:rsidDel="00000000" w:rsidP="00000000" w:rsidRDefault="00000000" w:rsidRPr="00000000" w14:paraId="0000000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Adhesives and accessories required for installation</w:t>
      </w:r>
    </w:p>
    <w:p w:rsidR="00000000" w:rsidDel="00000000" w:rsidP="00000000" w:rsidRDefault="00000000" w:rsidRPr="00000000" w14:paraId="0000000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 </w:t>
      </w:r>
      <w:r w:rsidDel="00000000" w:rsidR="00000000" w:rsidRPr="00000000">
        <w:rPr>
          <w:rFonts w:ascii="Arial" w:cs="Arial" w:eastAsia="Arial" w:hAnsi="Arial"/>
          <w:sz w:val="20"/>
          <w:szCs w:val="20"/>
          <w:rtl w:val="0"/>
        </w:rPr>
        <w:t xml:space="preserve">p</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reparation</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Related Work: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The following items are not included in this Section and are specified under the designated Sections:</w:t>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03 30 00 CAST-IN-PLACE CONCRETE for concrete substrate; slab surface tolerances</w:t>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06 10 00 ROUGH CARPENTRY for plywood substrate and surface tolerances</w:t>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Section 09 01 60 MAINTENANCE OF FLOORING for resilient floor covering care and upkeep</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Section 09 69 00 ACCESS FLOORING for resilient floor covering for access panels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References (Industry Standards):</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ASTM International (ASTM):</w:t>
      </w:r>
    </w:p>
    <w:p w:rsidR="00000000" w:rsidDel="00000000" w:rsidP="00000000" w:rsidRDefault="00000000" w:rsidRPr="00000000" w14:paraId="0000001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E648 - Standard Test Method for Critical Radiant Flux of Floor-Covering Systems Using a Radiant Heat Energy Source</w:t>
      </w:r>
    </w:p>
    <w:p w:rsidR="00000000" w:rsidDel="00000000" w:rsidP="00000000" w:rsidRDefault="00000000" w:rsidRPr="00000000" w14:paraId="0000001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E662 - Standard Test Method for Specific Optical Density of Smoke Generated by Solid Materials</w:t>
      </w:r>
    </w:p>
    <w:p w:rsidR="00000000" w:rsidDel="00000000" w:rsidP="00000000" w:rsidRDefault="00000000" w:rsidRPr="00000000" w14:paraId="00000019">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D2047 -  Standard Test Method for Static Coefficient of Friction of Polish-Coated Flooring Surfaces as Measured by the James Machine</w:t>
      </w:r>
    </w:p>
    <w:p w:rsidR="00000000" w:rsidDel="00000000" w:rsidP="00000000" w:rsidRDefault="00000000" w:rsidRPr="00000000" w14:paraId="0000001A">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F386 - Standard Test Method for Thickness of Resilient Flooring Materials Having Flat Surfaces</w:t>
      </w:r>
    </w:p>
    <w:p w:rsidR="00000000" w:rsidDel="00000000" w:rsidP="00000000" w:rsidRDefault="00000000" w:rsidRPr="00000000" w14:paraId="0000001B">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F925 - Standard Test Method for Resistance to Chemicals of Resilient Flooring</w:t>
      </w:r>
    </w:p>
    <w:p w:rsidR="00000000" w:rsidDel="00000000" w:rsidP="00000000" w:rsidRDefault="00000000" w:rsidRPr="00000000" w14:paraId="0000001C">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F970 - Standard Test Method for Measuring Recovery Properties of Floor Coverings after Static Loading</w:t>
      </w:r>
    </w:p>
    <w:p w:rsidR="00000000" w:rsidDel="00000000" w:rsidP="00000000" w:rsidRDefault="00000000" w:rsidRPr="00000000" w14:paraId="0000001D">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F1514 - Standard Test Method for Measuring Heat Stability of Resilient Flooring by Color Change</w:t>
      </w:r>
    </w:p>
    <w:p w:rsidR="00000000" w:rsidDel="00000000" w:rsidP="00000000" w:rsidRDefault="00000000" w:rsidRPr="00000000" w14:paraId="000000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ASTM F2055 - Standard Test Method for Size and Squareness of Resilient Floor Tile by Dial Gauge Method</w:t>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D2240 - Standard Test Method for Rubber Property – Durometer Hardness</w:t>
      </w:r>
    </w:p>
    <w:p w:rsidR="00000000" w:rsidDel="00000000" w:rsidP="00000000" w:rsidRDefault="00000000" w:rsidRPr="00000000" w14:paraId="00000020">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E1745 - Standard Specification for Plastic Water Vapor Retarders Used in Contact with Soil or Granular Fill under Concrete Slabs</w:t>
      </w:r>
    </w:p>
    <w:p w:rsidR="00000000" w:rsidDel="00000000" w:rsidP="00000000" w:rsidRDefault="00000000" w:rsidRPr="00000000" w14:paraId="00000021">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F710 - Standard Practice for Preparing Concrete Floors to Receive Resilient Flooring</w:t>
      </w:r>
    </w:p>
    <w:p w:rsidR="00000000" w:rsidDel="00000000" w:rsidP="00000000" w:rsidRDefault="00000000" w:rsidRPr="00000000" w14:paraId="00000022">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F1482 - Standard Practice for Installation and Preparation of Panel Type Underlayments to Receive Resilient Flooring</w:t>
      </w:r>
    </w:p>
    <w:p w:rsidR="00000000" w:rsidDel="00000000" w:rsidP="00000000" w:rsidRDefault="00000000" w:rsidRPr="00000000" w14:paraId="00000023">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F1869 - Standard Test Method for Measuring Moisture Vapor Emission Rate of Concrete Subfloor Using Anhydrous Calcium Chloride</w:t>
      </w:r>
    </w:p>
    <w:p w:rsidR="00000000" w:rsidDel="00000000" w:rsidP="00000000" w:rsidRDefault="00000000" w:rsidRPr="00000000" w14:paraId="00000024">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F2170 - Standard Test Method for Determining Relative Humidity in Concrete Floor Slabs Using in situ Probes</w:t>
      </w:r>
    </w:p>
    <w:p w:rsidR="00000000" w:rsidDel="00000000" w:rsidP="00000000" w:rsidRDefault="00000000" w:rsidRPr="00000000" w14:paraId="00000025">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F3191 - Standard Practice for Field Determination of Substrate Water Absorption (Porosity) for Substrates to Receive Resilient Flooring</w:t>
      </w:r>
    </w:p>
    <w:p w:rsidR="00000000" w:rsidDel="00000000" w:rsidP="00000000" w:rsidRDefault="00000000" w:rsidRPr="00000000" w14:paraId="00000026">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F3311 - Standard Practice for Mat Bond Evaluation of Performance and Compatibility for Resilient Flooring System Components Prior to Installation</w:t>
      </w:r>
    </w:p>
    <w:p w:rsidR="00000000" w:rsidDel="00000000" w:rsidP="00000000" w:rsidRDefault="00000000" w:rsidRPr="00000000" w14:paraId="00000027">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ASTM F3441 - Standard Guide for Measurement of pH Involving Resilient Flooring Installations</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National Fire Protection Association (NFPA):</w:t>
      </w:r>
    </w:p>
    <w:p w:rsidR="00000000" w:rsidDel="00000000" w:rsidP="00000000" w:rsidRDefault="00000000" w:rsidRPr="00000000" w14:paraId="0000002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NFPA 253 - Test Method for Critical Radiant Flux of Floor Covering Systems Using a Radiant Energy Source</w:t>
      </w:r>
    </w:p>
    <w:p w:rsidR="00000000" w:rsidDel="00000000" w:rsidP="00000000" w:rsidRDefault="00000000" w:rsidRPr="00000000" w14:paraId="0000002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NFPA 258 - Test Method for Specific Density of Smoke Generated by Solid Materials</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Canadian Standards (CAN):</w:t>
      </w:r>
    </w:p>
    <w:p w:rsidR="00000000" w:rsidDel="00000000" w:rsidP="00000000" w:rsidRDefault="00000000" w:rsidRPr="00000000" w14:paraId="0000002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CAN/ULC-S102.2 - Test Method for Surface Burning of Materials</w:t>
      </w:r>
    </w:p>
    <w:p w:rsidR="00000000" w:rsidDel="00000000" w:rsidP="00000000" w:rsidRDefault="00000000" w:rsidRPr="00000000" w14:paraId="0000002D">
      <w:pPr>
        <w:pStyle w:val="Heading2"/>
        <w:numPr>
          <w:ilvl w:val="0"/>
          <w:numId w:val="2"/>
        </w:numPr>
        <w:spacing w:line="360" w:lineRule="auto"/>
        <w:ind w:left="720"/>
        <w:rPr>
          <w:rFonts w:ascii="Arial" w:cs="Arial" w:eastAsia="Arial" w:hAnsi="Arial"/>
        </w:rPr>
      </w:pPr>
      <w:bookmarkStart w:colFirst="0" w:colLast="0" w:name="_nwmu5juqkzp9" w:id="5"/>
      <w:bookmarkEnd w:id="5"/>
      <w:r w:rsidDel="00000000" w:rsidR="00000000" w:rsidRPr="00000000">
        <w:rPr>
          <w:vertAlign w:val="baseline"/>
          <w:rtl w:val="0"/>
        </w:rPr>
        <w:t xml:space="preserve">SUBMITTALS</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General: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Submit listed submittals in accordance with Conditions of the Contract and Division 1 Submittal Procedures.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bookmarkStart w:colFirst="0" w:colLast="0" w:name="_76ihc6kfqnoc" w:id="6"/>
      <w:bookmarkEnd w:id="6"/>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Product Data: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Submit manufacturer's technical data sheet, care &amp; maintenance document, submittal and/or warranty for each material and accessory proposed for use.</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Samples: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Submit representative samples of each product specified for verification, in manufacturer’s standard size samples of each resilient product color, texture and pattern required.</w:t>
      </w:r>
    </w:p>
    <w:p w:rsidR="00000000" w:rsidDel="00000000" w:rsidP="00000000" w:rsidRDefault="00000000" w:rsidRPr="00000000" w14:paraId="00000031">
      <w:pPr>
        <w:pStyle w:val="Heading2"/>
        <w:numPr>
          <w:ilvl w:val="0"/>
          <w:numId w:val="2"/>
        </w:numPr>
        <w:spacing w:line="360" w:lineRule="auto"/>
        <w:ind w:left="720"/>
        <w:rPr>
          <w:rFonts w:ascii="Arial" w:cs="Arial" w:eastAsia="Arial" w:hAnsi="Arial"/>
        </w:rPr>
      </w:pPr>
      <w:bookmarkStart w:colFirst="0" w:colLast="0" w:name="_q9h4e6hsfhox" w:id="7"/>
      <w:bookmarkEnd w:id="7"/>
      <w:r w:rsidDel="00000000" w:rsidR="00000000" w:rsidRPr="00000000">
        <w:rPr>
          <w:vertAlign w:val="baseline"/>
          <w:rtl w:val="0"/>
        </w:rPr>
        <w:t xml:space="preserve">QUALITY ASSURANCE</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Manufacturer Qualifications: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Provide resilient flooring materials manufactured in the United States of America by a firm with a minimum of 10 years’ experience with resilient flooring materials of type equivalent to those specified.</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resilient flooring products, including wall base, accessories and subfloor preparation products from one manufacturer to ensure color matching and compatibility.</w:t>
      </w:r>
    </w:p>
    <w:p w:rsidR="00000000" w:rsidDel="00000000" w:rsidP="00000000" w:rsidRDefault="00000000" w:rsidRPr="00000000" w14:paraId="0000003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Manufacturer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shall be capable of providing technical training and technical field service representation.</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Installer Qualifications: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Installer must be professional, licensed, insured and familiar with the resilient flooring material to be installed.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Minimum of five years experience in the installation of this resilient product type</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Project Managers, Field Supervisors, or </w:t>
      </w:r>
      <w:r w:rsidDel="00000000" w:rsidR="00000000" w:rsidRPr="00000000">
        <w:rPr>
          <w:rFonts w:ascii="Arial" w:cs="Arial" w:eastAsia="Arial" w:hAnsi="Arial"/>
          <w:sz w:val="20"/>
          <w:szCs w:val="20"/>
          <w:rtl w:val="0"/>
        </w:rPr>
        <w:t xml:space="preserve">Installers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should hold curre</w:t>
      </w:r>
      <w:r w:rsidDel="00000000" w:rsidR="00000000" w:rsidRPr="00000000">
        <w:rPr>
          <w:rFonts w:ascii="Arial" w:cs="Arial" w:eastAsia="Arial" w:hAnsi="Arial"/>
          <w:sz w:val="20"/>
          <w:szCs w:val="20"/>
          <w:rtl w:val="0"/>
        </w:rPr>
        <w:t xml:space="preserve">nt credentials by one or more of the following bodies:</w:t>
      </w:r>
    </w:p>
    <w:p w:rsidR="00000000" w:rsidDel="00000000" w:rsidP="00000000" w:rsidRDefault="00000000" w:rsidRPr="00000000" w14:paraId="0000003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NAFCT (National Association of Floor Covering Technicians)</w:t>
      </w:r>
    </w:p>
    <w:p w:rsidR="00000000" w:rsidDel="00000000" w:rsidP="00000000" w:rsidRDefault="00000000" w:rsidRPr="00000000" w14:paraId="0000003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 (International Standards &amp; Training Alliance)</w:t>
      </w:r>
      <w:r w:rsidDel="00000000" w:rsidR="00000000" w:rsidRPr="00000000">
        <w:rPr>
          <w:rtl w:val="0"/>
        </w:rPr>
      </w:r>
    </w:p>
    <w:p w:rsidR="00000000" w:rsidDel="00000000" w:rsidP="00000000" w:rsidRDefault="00000000" w:rsidRPr="00000000" w14:paraId="0000003A">
      <w:pPr>
        <w:numPr>
          <w:ilvl w:val="3"/>
          <w:numId w:val="2"/>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FCICA (The Flooring Contractors Association) CIM (Certified Installation Manager)</w:t>
      </w:r>
    </w:p>
    <w:p w:rsidR="00000000" w:rsidDel="00000000" w:rsidP="00000000" w:rsidRDefault="00000000" w:rsidRPr="00000000" w14:paraId="0000003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CFI (Certified Floorcovering Installers)</w:t>
      </w:r>
      <w:r w:rsidDel="00000000" w:rsidR="00000000" w:rsidRPr="00000000">
        <w:rPr>
          <w:rtl w:val="0"/>
        </w:rPr>
      </w:r>
    </w:p>
    <w:p w:rsidR="00000000" w:rsidDel="00000000" w:rsidP="00000000" w:rsidRDefault="00000000" w:rsidRPr="00000000" w14:paraId="0000003C">
      <w:pPr>
        <w:pStyle w:val="Heading2"/>
        <w:numPr>
          <w:ilvl w:val="0"/>
          <w:numId w:val="2"/>
        </w:numPr>
        <w:spacing w:line="360" w:lineRule="auto"/>
        <w:ind w:left="720"/>
        <w:rPr>
          <w:rFonts w:ascii="Arial" w:cs="Arial" w:eastAsia="Arial" w:hAnsi="Arial"/>
        </w:rPr>
      </w:pPr>
      <w:bookmarkStart w:colFirst="0" w:colLast="0" w:name="_662epecg5ptz" w:id="8"/>
      <w:bookmarkEnd w:id="8"/>
      <w:r w:rsidDel="00000000" w:rsidR="00000000" w:rsidRPr="00000000">
        <w:rPr>
          <w:vertAlign w:val="baseline"/>
          <w:rtl w:val="0"/>
        </w:rPr>
        <w:t xml:space="preserve">DELIVERY, STORAGE, AND HANDLING</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in labeled packages. Store and handle in strict compliance with manufacturer's recommendations. Protect from damage due to weather, excessive temperatures, and construction operations.</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Deliver materials sufficiently in advance of installation to condition materials to the required temperature for 48-hours prior to installation</w:t>
      </w:r>
      <w:r w:rsidDel="00000000" w:rsidR="00000000" w:rsidRPr="00000000">
        <w:rPr>
          <w:rFonts w:ascii="Arial" w:cs="Arial" w:eastAsia="Arial" w:hAnsi="Arial"/>
          <w:sz w:val="20"/>
          <w:szCs w:val="20"/>
          <w:rtl w:val="0"/>
        </w:rPr>
        <w:t xml:space="preserve"> (unless otherwise stated in manufacturer’s documentation).</w:t>
      </w:r>
      <w:r w:rsidDel="00000000" w:rsidR="00000000" w:rsidRPr="00000000">
        <w:rPr>
          <w:rtl w:val="0"/>
        </w:rPr>
      </w:r>
    </w:p>
    <w:p w:rsidR="00000000" w:rsidDel="00000000" w:rsidP="00000000" w:rsidRDefault="00000000" w:rsidRPr="00000000" w14:paraId="0000003F">
      <w:pPr>
        <w:pStyle w:val="Heading2"/>
        <w:numPr>
          <w:ilvl w:val="0"/>
          <w:numId w:val="2"/>
        </w:numPr>
        <w:spacing w:line="360" w:lineRule="auto"/>
        <w:ind w:left="720"/>
        <w:rPr>
          <w:rFonts w:ascii="Arial" w:cs="Arial" w:eastAsia="Arial" w:hAnsi="Arial"/>
        </w:rPr>
      </w:pPr>
      <w:bookmarkStart w:colFirst="0" w:colLast="0" w:name="_smlchvy1b8ev" w:id="9"/>
      <w:bookmarkEnd w:id="9"/>
      <w:r w:rsidDel="00000000" w:rsidR="00000000" w:rsidRPr="00000000">
        <w:rPr>
          <w:vertAlign w:val="baseline"/>
          <w:rtl w:val="0"/>
        </w:rPr>
        <w:t xml:space="preserve">PROJECT CONDITIONS</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 Resilient flooring after other finishing operations, including painting, have been completed.</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temperature at service levels and/or the ambient temperature must remain steady (± 10° F) between 60° F and 85° F for at least 48-hours prior to, during and until substantial completion.</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Maintain relative humidity at service levels, or between </w:t>
      </w:r>
      <w:r w:rsidDel="00000000" w:rsidR="00000000" w:rsidRPr="00000000">
        <w:rPr>
          <w:rFonts w:ascii="Arial" w:cs="Arial" w:eastAsia="Arial" w:hAnsi="Arial"/>
          <w:sz w:val="20"/>
          <w:szCs w:val="20"/>
          <w:rtl w:val="0"/>
        </w:rPr>
        <w:t xml:space="preserve">35</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65% RH.</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Avoid conditions in which dew point causes condensation on the installation surface.</w:t>
      </w:r>
    </w:p>
    <w:p w:rsidR="00000000" w:rsidDel="00000000" w:rsidP="00000000" w:rsidRDefault="00000000" w:rsidRPr="00000000" w14:paraId="00000044">
      <w:pPr>
        <w:pStyle w:val="Heading2"/>
        <w:numPr>
          <w:ilvl w:val="0"/>
          <w:numId w:val="2"/>
        </w:numPr>
        <w:spacing w:line="360" w:lineRule="auto"/>
        <w:ind w:left="720"/>
        <w:rPr>
          <w:rFonts w:ascii="Arial" w:cs="Arial" w:eastAsia="Arial" w:hAnsi="Arial"/>
        </w:rPr>
      </w:pPr>
      <w:bookmarkStart w:colFirst="0" w:colLast="0" w:name="_x6cwuiok6top" w:id="10"/>
      <w:bookmarkEnd w:id="10"/>
      <w:r w:rsidDel="00000000" w:rsidR="00000000" w:rsidRPr="00000000">
        <w:rPr>
          <w:vertAlign w:val="baseline"/>
          <w:rtl w:val="0"/>
        </w:rPr>
        <w:t xml:space="preserve">WARRANTY</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manufacturer’s </w:t>
      </w:r>
      <w:r w:rsidDel="00000000" w:rsidR="00000000" w:rsidRPr="00000000">
        <w:rPr>
          <w:rFonts w:ascii="Arial" w:cs="Arial" w:eastAsia="Arial" w:hAnsi="Arial"/>
          <w:sz w:val="20"/>
          <w:szCs w:val="20"/>
          <w:rtl w:val="0"/>
        </w:rPr>
        <w:t xml:space="preserve">job or project specific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commercial warranty covering manufacturing defects</w:t>
      </w:r>
      <w:r w:rsidDel="00000000" w:rsidR="00000000" w:rsidRPr="00000000">
        <w:rPr>
          <w:rFonts w:ascii="Arial" w:cs="Arial" w:eastAsia="Arial" w:hAnsi="Arial"/>
          <w:sz w:val="20"/>
          <w:szCs w:val="20"/>
          <w:rtl w:val="0"/>
        </w:rPr>
        <w:t xml:space="preserve"> for the stated standard warranty length</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sz w:val="20"/>
          <w:szCs w:val="20"/>
        </w:rPr>
      </w:pPr>
      <w:r w:rsidDel="00000000" w:rsidR="00000000" w:rsidRPr="00000000">
        <w:rPr>
          <w:rFonts w:ascii="Arial" w:cs="Arial" w:eastAsia="Arial" w:hAnsi="Arial"/>
          <w:sz w:val="20"/>
          <w:szCs w:val="20"/>
          <w:rtl w:val="0"/>
        </w:rPr>
        <w:t xml:space="preserve">Provide installer’s standard warranty in which installer agrees to repair or replace resilient flooring that fails due to poor workmanship or faulty installation within the specified warranty period</w:t>
      </w:r>
    </w:p>
    <w:p w:rsidR="00000000" w:rsidDel="00000000" w:rsidP="00000000" w:rsidRDefault="00000000" w:rsidRPr="00000000" w14:paraId="0000004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Warranty Period: Two (2) years from Date of Substantial Completion</w:t>
      </w:r>
    </w:p>
    <w:p w:rsidR="00000000" w:rsidDel="00000000" w:rsidP="00000000" w:rsidRDefault="00000000" w:rsidRPr="00000000" w14:paraId="00000048">
      <w:pPr>
        <w:pStyle w:val="Heading1"/>
        <w:spacing w:line="360" w:lineRule="auto"/>
        <w:rPr/>
      </w:pPr>
      <w:bookmarkStart w:colFirst="0" w:colLast="0" w:name="_ldsw0cmgpe8l" w:id="11"/>
      <w:bookmarkEnd w:id="11"/>
      <w:r w:rsidDel="00000000" w:rsidR="00000000" w:rsidRPr="00000000">
        <w:rPr>
          <w:rtl w:val="0"/>
        </w:rPr>
      </w:r>
    </w:p>
    <w:p w:rsidR="00000000" w:rsidDel="00000000" w:rsidP="00000000" w:rsidRDefault="00000000" w:rsidRPr="00000000" w14:paraId="00000049">
      <w:pPr>
        <w:pStyle w:val="Heading1"/>
        <w:spacing w:line="360" w:lineRule="auto"/>
        <w:rPr/>
      </w:pPr>
      <w:bookmarkStart w:colFirst="0" w:colLast="0" w:name="_996c19y19vtf" w:id="12"/>
      <w:bookmarkEnd w:id="12"/>
      <w:r w:rsidDel="00000000" w:rsidR="00000000" w:rsidRPr="00000000">
        <w:rPr>
          <w:rtl w:val="0"/>
        </w:rPr>
        <w:t xml:space="preserve">PART 2 - PRODUCTS</w:t>
      </w:r>
    </w:p>
    <w:p w:rsidR="00000000" w:rsidDel="00000000" w:rsidP="00000000" w:rsidRDefault="00000000" w:rsidRPr="00000000" w14:paraId="0000004A">
      <w:pPr>
        <w:pStyle w:val="Heading2"/>
        <w:numPr>
          <w:ilvl w:val="0"/>
          <w:numId w:val="3"/>
        </w:numPr>
        <w:spacing w:line="360" w:lineRule="auto"/>
        <w:ind w:left="720"/>
        <w:rPr>
          <w:rFonts w:ascii="Arial" w:cs="Arial" w:eastAsia="Arial" w:hAnsi="Arial"/>
        </w:rPr>
      </w:pPr>
      <w:bookmarkStart w:colFirst="0" w:colLast="0" w:name="_dadrrrm08uau" w:id="13"/>
      <w:bookmarkEnd w:id="13"/>
      <w:r w:rsidDel="00000000" w:rsidR="00000000" w:rsidRPr="00000000">
        <w:rPr>
          <w:vertAlign w:val="baseline"/>
          <w:rtl w:val="0"/>
        </w:rPr>
        <w:t xml:space="preserve">MANUFACTURER</w:t>
      </w:r>
    </w:p>
    <w:p w:rsidR="00000000" w:rsidDel="00000000" w:rsidP="00000000" w:rsidRDefault="00000000" w:rsidRPr="00000000" w14:paraId="0000004B">
      <w:pPr>
        <w:numPr>
          <w:ilvl w:val="1"/>
          <w:numId w:val="3"/>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Basis-of-Design: Roppe Corporation | 1600 N Union St. | Fostoria, OH 44830 | P: (800) 537-9527</w:t>
      </w:r>
    </w:p>
    <w:p w:rsidR="00000000" w:rsidDel="00000000" w:rsidP="00000000" w:rsidRDefault="00000000" w:rsidRPr="00000000" w14:paraId="0000004C">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4D">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To specifier: select one of the following paragraphs to address the consideration of additional manufactures and substitutions as necessary. If no substitutions will be accepted:</w:t>
      </w:r>
    </w:p>
    <w:p w:rsidR="00000000" w:rsidDel="00000000" w:rsidP="00000000" w:rsidRDefault="00000000" w:rsidRPr="00000000" w14:paraId="0000004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Substitutions: No substitutions permitted</w:t>
      </w:r>
      <w:r w:rsidDel="00000000" w:rsidR="00000000" w:rsidRPr="00000000">
        <w:rPr>
          <w:rtl w:val="0"/>
        </w:rPr>
      </w:r>
    </w:p>
    <w:p w:rsidR="00000000" w:rsidDel="00000000" w:rsidP="00000000" w:rsidRDefault="00000000" w:rsidRPr="00000000" w14:paraId="0000004F">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50">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substitutions or products from other manufacturers will be considered, insert the manufacturer’s name and the product name:</w:t>
      </w:r>
    </w:p>
    <w:p w:rsidR="00000000" w:rsidDel="00000000" w:rsidP="00000000" w:rsidRDefault="00000000" w:rsidRPr="00000000" w14:paraId="00000051">
      <w:pPr>
        <w:numPr>
          <w:ilvl w:val="1"/>
          <w:numId w:val="1"/>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Other Manufacturers: Subject to compliance with all the requirements of this specification</w:t>
      </w:r>
    </w:p>
    <w:p w:rsidR="00000000" w:rsidDel="00000000" w:rsidP="00000000" w:rsidRDefault="00000000" w:rsidRPr="00000000" w14:paraId="00000052">
      <w:pPr>
        <w:numPr>
          <w:ilvl w:val="2"/>
          <w:numId w:val="1"/>
        </w:numPr>
        <w:spacing w:line="360" w:lineRule="auto"/>
        <w:ind w:left="2160" w:hanging="7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[Insert flooring manufacturer name] - [Insert flooring product name]</w:t>
      </w:r>
      <w:r w:rsidDel="00000000" w:rsidR="00000000" w:rsidRPr="00000000">
        <w:rPr>
          <w:rtl w:val="0"/>
        </w:rPr>
      </w:r>
    </w:p>
    <w:p w:rsidR="00000000" w:rsidDel="00000000" w:rsidP="00000000" w:rsidRDefault="00000000" w:rsidRPr="00000000" w14:paraId="00000053">
      <w:pPr>
        <w:spacing w:line="360" w:lineRule="auto"/>
        <w:rPr>
          <w:rFonts w:ascii="Arial" w:cs="Arial" w:eastAsia="Arial" w:hAnsi="Arial"/>
          <w:i w:val="1"/>
          <w:iCs w:val="1"/>
          <w:color w:val="c00000"/>
          <w:sz w:val="20"/>
          <w:szCs w:val="20"/>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other manufacturers are allowed to submit request for approval prior to bid:</w:t>
      </w:r>
    </w:p>
    <w:p w:rsidR="00000000" w:rsidDel="00000000" w:rsidP="00000000" w:rsidRDefault="00000000" w:rsidRPr="00000000" w14:paraId="00000055">
      <w:pPr>
        <w:numPr>
          <w:ilvl w:val="1"/>
          <w:numId w:val="5"/>
        </w:numPr>
        <w:spacing w:line="360" w:lineRule="auto"/>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Substitution Limitations:</w:t>
      </w:r>
    </w:p>
    <w:p w:rsidR="00000000" w:rsidDel="00000000" w:rsidP="00000000" w:rsidRDefault="00000000" w:rsidRPr="00000000" w14:paraId="00000056">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All other manufacturers: Submit formal substitution request prior to bid in accordance with Section 01 25 00 - “Substitution Procedures”</w:t>
      </w:r>
    </w:p>
    <w:p w:rsidR="00000000" w:rsidDel="00000000" w:rsidP="00000000" w:rsidRDefault="00000000" w:rsidRPr="00000000" w14:paraId="00000057">
      <w:pPr>
        <w:numPr>
          <w:ilvl w:val="2"/>
          <w:numId w:val="5"/>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Approval of other manufacturer does not relieve the Flooring Contractor of responsibility to provide products which comply with all requirements of this specification</w:t>
      </w:r>
      <w:r w:rsidDel="00000000" w:rsidR="00000000" w:rsidRPr="00000000">
        <w:rPr>
          <w:rtl w:val="0"/>
        </w:rPr>
      </w:r>
    </w:p>
    <w:p w:rsidR="00000000" w:rsidDel="00000000" w:rsidP="00000000" w:rsidRDefault="00000000" w:rsidRPr="00000000" w14:paraId="00000058">
      <w:pPr>
        <w:pStyle w:val="Heading2"/>
        <w:numPr>
          <w:ilvl w:val="0"/>
          <w:numId w:val="3"/>
        </w:numPr>
        <w:spacing w:line="360" w:lineRule="auto"/>
        <w:ind w:left="720"/>
        <w:rPr>
          <w:rFonts w:ascii="Arial" w:cs="Arial" w:eastAsia="Arial" w:hAnsi="Arial"/>
        </w:rPr>
      </w:pPr>
      <w:bookmarkStart w:colFirst="0" w:colLast="0" w:name="_kdb6o9mvxy9s" w:id="14"/>
      <w:bookmarkEnd w:id="14"/>
      <w:r w:rsidDel="00000000" w:rsidR="00000000" w:rsidRPr="00000000">
        <w:rPr>
          <w:rtl w:val="0"/>
        </w:rPr>
        <w:t xml:space="preserve">MATERIALS</w:t>
      </w:r>
      <w:r w:rsidDel="00000000" w:rsidR="00000000" w:rsidRPr="00000000">
        <w:rPr>
          <w:rtl w:val="0"/>
        </w:rPr>
      </w:r>
    </w:p>
    <w:p w:rsidR="00000000" w:rsidDel="00000000" w:rsidP="00000000" w:rsidRDefault="00000000" w:rsidRPr="00000000" w14:paraId="00000059">
      <w:pPr>
        <w:pStyle w:val="Heading3"/>
        <w:numPr>
          <w:ilvl w:val="1"/>
          <w:numId w:val="3"/>
        </w:numPr>
        <w:spacing w:line="360" w:lineRule="auto"/>
        <w:ind w:left="1440" w:hanging="720"/>
        <w:rPr/>
      </w:pPr>
      <w:bookmarkStart w:colFirst="0" w:colLast="0" w:name="_9ebn4j7zc069" w:id="15"/>
      <w:bookmarkEnd w:id="15"/>
      <w:r w:rsidDel="00000000" w:rsidR="00000000" w:rsidRPr="00000000">
        <w:rPr>
          <w:rtl w:val="0"/>
        </w:rPr>
        <w:t xml:space="preserve">PixelArt Digitally Printed Flooring, Minimalist Collection</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Color and Pattern</w:t>
      </w:r>
    </w:p>
    <w:p w:rsidR="00000000" w:rsidDel="00000000" w:rsidP="00000000" w:rsidRDefault="00000000" w:rsidRPr="00000000" w14:paraId="0000005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Minimalist Collection Color Selected:</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i w:val="0"/>
          <w:iCs w:val="0"/>
          <w:smallCaps w:val="0"/>
          <w:strike w:val="0"/>
          <w:color w:val="0000ff"/>
          <w:sz w:val="20"/>
          <w:szCs w:val="20"/>
          <w:u w:val="none"/>
          <w:shd w:fill="auto" w:val="clear"/>
          <w:vertAlign w:val="baseline"/>
          <w:rtl w:val="0"/>
        </w:rPr>
        <w:t xml:space="preserve">[3000 Monochrome] [3001 Elemental] [</w:t>
      </w:r>
      <w:r w:rsidDel="00000000" w:rsidR="00000000" w:rsidRPr="00000000">
        <w:rPr>
          <w:rFonts w:ascii="Arial" w:cs="Arial" w:eastAsia="Arial" w:hAnsi="Arial"/>
          <w:color w:val="0000ff"/>
          <w:sz w:val="20"/>
          <w:szCs w:val="20"/>
          <w:rtl w:val="0"/>
        </w:rPr>
        <w:t xml:space="preserve">3002 Refined] [3003 Unadorned] [3004 Nuanced] [3005 Serene] [3006 Muted] [3007 Austere] [3008 Understated] [3009 Subtle] [3010 Stark] [3011 Whisper] [3012 Streamlined] [3013 Crisp] [3014 Delicate] [3015 Tranquil] [3016 Essential] [3017 Restrained] [3018 Neutral] [3019 Bare] [3020 Pure]</w:t>
      </w:r>
    </w:p>
    <w:p w:rsidR="00000000" w:rsidDel="00000000" w:rsidP="00000000" w:rsidRDefault="00000000" w:rsidRPr="00000000" w14:paraId="0000005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Size: 19 11/16” (50 cm) x 19 11/16” (50 cm)</w:t>
      </w:r>
    </w:p>
    <w:p w:rsidR="00000000" w:rsidDel="00000000" w:rsidP="00000000" w:rsidRDefault="00000000" w:rsidRPr="00000000" w14:paraId="0000005D">
      <w:pPr>
        <w:numPr>
          <w:ilvl w:val="3"/>
          <w:numId w:val="3"/>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Thickness: 1/8” (3.2 mm)</w:t>
      </w:r>
    </w:p>
    <w:p w:rsidR="00000000" w:rsidDel="00000000" w:rsidP="00000000" w:rsidRDefault="00000000" w:rsidRPr="00000000" w14:paraId="0000005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Surface Finish: DiamondShield Pro Satin Finish, Subtle Emboss</w:t>
      </w:r>
    </w:p>
    <w:p w:rsidR="00000000" w:rsidDel="00000000" w:rsidP="00000000" w:rsidRDefault="00000000" w:rsidRPr="00000000" w14:paraId="0000005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Performance Criteria:</w:t>
      </w:r>
    </w:p>
    <w:p w:rsidR="00000000" w:rsidDel="00000000" w:rsidP="00000000" w:rsidRDefault="00000000" w:rsidRPr="00000000" w14:paraId="0000006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F648/NFPA 253 - Critical Radiant Flux; Class 1,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0.45 W/cm</w:t>
      </w:r>
      <w:r w:rsidDel="00000000" w:rsidR="00000000" w:rsidRPr="00000000">
        <w:rPr>
          <w:rFonts w:ascii="Arial" w:cs="Arial" w:eastAsia="Arial" w:hAnsi="Arial"/>
          <w:i w:val="0"/>
          <w:iCs w:val="0"/>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F662/NFPA 258 - Smoke Density; ≤ 450</w:t>
      </w:r>
    </w:p>
    <w:p w:rsidR="00000000" w:rsidDel="00000000" w:rsidP="00000000" w:rsidRDefault="00000000" w:rsidRPr="00000000" w14:paraId="00000062">
      <w:pPr>
        <w:numPr>
          <w:ilvl w:val="3"/>
          <w:numId w:val="3"/>
        </w:numPr>
        <w:spacing w:line="360" w:lineRule="auto"/>
        <w:ind w:left="2880" w:hanging="720"/>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D2047 - Static Coefficient of Friction; ≥ 0.50</w:t>
      </w:r>
    </w:p>
    <w:p w:rsidR="00000000" w:rsidDel="00000000" w:rsidP="00000000" w:rsidRDefault="00000000" w:rsidRPr="00000000" w14:paraId="0000006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Unicode MS" w:cs="Arial Unicode MS" w:eastAsia="Arial Unicode MS" w:hAnsi="Arial Unicode MS"/>
          <w:sz w:val="20"/>
          <w:szCs w:val="20"/>
          <w:rtl w:val="0"/>
        </w:rPr>
        <w:t xml:space="preserve">ASTM D3389 - Abrasion Resistance; ≤ 1 g loss after 1000 cycles</w:t>
      </w:r>
    </w:p>
    <w:p w:rsidR="00000000" w:rsidDel="00000000" w:rsidP="00000000" w:rsidRDefault="00000000" w:rsidRPr="00000000" w14:paraId="0000006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ASTM F970 - Modified Static Load Resistance; &lt; 0.005</w:t>
      </w:r>
      <w:r w:rsidDel="00000000" w:rsidR="00000000" w:rsidRPr="00000000">
        <w:rPr>
          <w:rFonts w:ascii="Arial" w:cs="Arial" w:eastAsia="Arial" w:hAnsi="Arial"/>
          <w:sz w:val="20"/>
          <w:szCs w:val="20"/>
          <w:rtl w:val="0"/>
        </w:rPr>
        <w:t xml:space="preserve">” Indentation @ 1000 PSI</w:t>
      </w:r>
    </w:p>
    <w:p w:rsidR="00000000" w:rsidDel="00000000" w:rsidP="00000000" w:rsidRDefault="00000000" w:rsidRPr="00000000" w14:paraId="0000006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rPr>
      </w:pPr>
      <w:r w:rsidDel="00000000" w:rsidR="00000000" w:rsidRPr="00000000">
        <w:rPr>
          <w:rFonts w:ascii="Arial Unicode MS" w:cs="Arial Unicode MS" w:eastAsia="Arial Unicode MS" w:hAnsi="Arial Unicode MS"/>
          <w:sz w:val="20"/>
          <w:szCs w:val="20"/>
          <w:rtl w:val="0"/>
        </w:rPr>
        <w:t xml:space="preserve">ASTM F1514 - Heat Stability; ∆E ≤ 8</w:t>
      </w:r>
    </w:p>
    <w:p w:rsidR="00000000" w:rsidDel="00000000" w:rsidP="00000000" w:rsidRDefault="00000000" w:rsidRPr="00000000" w14:paraId="0000006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Environmental Product Declaration (EPD) Available</w:t>
      </w:r>
    </w:p>
    <w:p w:rsidR="00000000" w:rsidDel="00000000" w:rsidP="00000000" w:rsidRDefault="00000000" w:rsidRPr="00000000" w14:paraId="0000006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Contributes to LEED v5 Requirements</w:t>
      </w:r>
    </w:p>
    <w:p w:rsidR="00000000" w:rsidDel="00000000" w:rsidP="00000000" w:rsidRDefault="00000000" w:rsidRPr="00000000" w14:paraId="0000006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NSF/ANSI 332 Level 1 Certification</w:t>
      </w:r>
    </w:p>
    <w:p w:rsidR="00000000" w:rsidDel="00000000" w:rsidP="00000000" w:rsidRDefault="00000000" w:rsidRPr="00000000" w14:paraId="00000069">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GreenGuard Gold Certification</w:t>
      </w:r>
    </w:p>
    <w:p w:rsidR="00000000" w:rsidDel="00000000" w:rsidP="00000000" w:rsidRDefault="00000000" w:rsidRPr="00000000" w14:paraId="0000006A">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Achieved FloorScore Certification</w:t>
      </w:r>
    </w:p>
    <w:p w:rsidR="00000000" w:rsidDel="00000000" w:rsidP="00000000" w:rsidRDefault="00000000" w:rsidRPr="00000000" w14:paraId="0000006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Meets California Department of Public Health V1.2 (CA Section 01350) requirements</w:t>
      </w:r>
    </w:p>
    <w:p w:rsidR="00000000" w:rsidDel="00000000" w:rsidP="00000000" w:rsidRDefault="00000000" w:rsidRPr="00000000" w14:paraId="0000006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Meets Collaborative for High Performance Schools (CHPS) requirements</w:t>
      </w:r>
    </w:p>
    <w:p w:rsidR="00000000" w:rsidDel="00000000" w:rsidP="00000000" w:rsidRDefault="00000000" w:rsidRPr="00000000" w14:paraId="0000006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Does Not Contain Recycled Materials</w:t>
      </w:r>
    </w:p>
    <w:p w:rsidR="00000000" w:rsidDel="00000000" w:rsidP="00000000" w:rsidRDefault="00000000" w:rsidRPr="00000000" w14:paraId="0000006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Red List Chemical Free</w:t>
      </w:r>
    </w:p>
    <w:p w:rsidR="00000000" w:rsidDel="00000000" w:rsidP="00000000" w:rsidRDefault="00000000" w:rsidRPr="00000000" w14:paraId="0000006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Qualifies for American Made Products Acts and/or Requirements</w:t>
      </w:r>
    </w:p>
    <w:p w:rsidR="00000000" w:rsidDel="00000000" w:rsidP="00000000" w:rsidRDefault="00000000" w:rsidRPr="00000000" w14:paraId="0000007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Twenty (20) year Limited Commercial Warranty</w:t>
      </w:r>
    </w:p>
    <w:p w:rsidR="00000000" w:rsidDel="00000000" w:rsidP="00000000" w:rsidRDefault="00000000" w:rsidRPr="00000000" w14:paraId="00000071">
      <w:pPr>
        <w:pStyle w:val="Heading2"/>
        <w:numPr>
          <w:ilvl w:val="0"/>
          <w:numId w:val="3"/>
        </w:numPr>
        <w:spacing w:line="360" w:lineRule="auto"/>
        <w:ind w:left="720"/>
        <w:rPr>
          <w:rFonts w:ascii="Arial" w:cs="Arial" w:eastAsia="Arial" w:hAnsi="Arial"/>
        </w:rPr>
      </w:pPr>
      <w:bookmarkStart w:colFirst="0" w:colLast="0" w:name="_evrrf5n6zmdo" w:id="16"/>
      <w:bookmarkEnd w:id="16"/>
      <w:r w:rsidDel="00000000" w:rsidR="00000000" w:rsidRPr="00000000">
        <w:rPr>
          <w:rtl w:val="0"/>
        </w:rPr>
        <w:t xml:space="preserve">ACCESSORIES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Moisture Mitigation: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Moisture testing is required for all </w:t>
      </w:r>
      <w:r w:rsidDel="00000000" w:rsidR="00000000" w:rsidRPr="00000000">
        <w:rPr>
          <w:rFonts w:ascii="Arial" w:cs="Arial" w:eastAsia="Arial" w:hAnsi="Arial"/>
          <w:sz w:val="20"/>
          <w:szCs w:val="20"/>
          <w:rtl w:val="0"/>
        </w:rPr>
        <w:t xml:space="preserve">resilient flooring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installations. Mitigation should be performed if results indicate high </w:t>
      </w:r>
      <w:r w:rsidDel="00000000" w:rsidR="00000000" w:rsidRPr="00000000">
        <w:rPr>
          <w:rFonts w:ascii="Arial" w:cs="Arial" w:eastAsia="Arial" w:hAnsi="Arial"/>
          <w:sz w:val="20"/>
          <w:szCs w:val="20"/>
          <w:rtl w:val="0"/>
        </w:rPr>
        <w:t xml:space="preserve">moisture levels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Re</w:t>
      </w:r>
      <w:r w:rsidDel="00000000" w:rsidR="00000000" w:rsidRPr="00000000">
        <w:rPr>
          <w:rFonts w:ascii="Arial" w:cs="Arial" w:eastAsia="Arial" w:hAnsi="Arial"/>
          <w:sz w:val="20"/>
          <w:szCs w:val="20"/>
          <w:rtl w:val="0"/>
        </w:rPr>
        <w:t xml:space="preserve">fer to manufacturers Technical department for additional information if needed</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10"/>
        </w:tabs>
        <w:spacing w:after="0" w:before="0" w:line="360" w:lineRule="auto"/>
        <w:ind w:left="1440" w:right="0" w:hanging="72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Substrate Preparation Products: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Substrates should be prepared to properly receive the resilient flooring products being specified. Trowelable leveling and patching compounds that are latex-modified, Portland cement based or blended hydraulic cement based formulation</w:t>
      </w:r>
      <w:r w:rsidDel="00000000" w:rsidR="00000000" w:rsidRPr="00000000">
        <w:rPr>
          <w:rFonts w:ascii="Arial" w:cs="Arial" w:eastAsia="Arial" w:hAnsi="Arial"/>
          <w:sz w:val="20"/>
          <w:szCs w:val="20"/>
          <w:rtl w:val="0"/>
        </w:rPr>
        <w:t xml:space="preserve"> as recommended by manufacturer</w:t>
      </w:r>
    </w:p>
    <w:p w:rsidR="00000000" w:rsidDel="00000000" w:rsidP="00000000" w:rsidRDefault="00000000" w:rsidRPr="00000000" w14:paraId="0000007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710"/>
        </w:tabs>
        <w:spacing w:after="0" w:before="0" w:line="360" w:lineRule="auto"/>
        <w:ind w:left="1440" w:right="0" w:hanging="720"/>
        <w:jc w:val="left"/>
        <w:rPr>
          <w:rFonts w:ascii="Calibri" w:cs="Calibri" w:eastAsia="Calibri" w:hAnsi="Calibri"/>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Adhesives: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Adhesives as rec</w:t>
      </w:r>
      <w:r w:rsidDel="00000000" w:rsidR="00000000" w:rsidRPr="00000000">
        <w:rPr>
          <w:rFonts w:ascii="Arial" w:cs="Arial" w:eastAsia="Arial" w:hAnsi="Arial"/>
          <w:sz w:val="20"/>
          <w:szCs w:val="20"/>
          <w:rtl w:val="0"/>
        </w:rPr>
        <w:t xml:space="preserve">ommended by manufacturer and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selected based on the site conditions and use of the space being installed</w:t>
      </w:r>
    </w:p>
    <w:p w:rsidR="00000000" w:rsidDel="00000000" w:rsidP="00000000" w:rsidRDefault="00000000" w:rsidRPr="00000000" w14:paraId="0000007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b w:val="1"/>
          <w:bCs w:val="1"/>
          <w:sz w:val="20"/>
          <w:szCs w:val="20"/>
          <w:rtl w:val="0"/>
        </w:rPr>
        <w:t xml:space="preserve">Transitions, reducers, edge strips, and moldings: </w:t>
      </w:r>
      <w:r w:rsidDel="00000000" w:rsidR="00000000" w:rsidRPr="00000000">
        <w:rPr>
          <w:rFonts w:ascii="Arial" w:cs="Arial" w:eastAsia="Arial" w:hAnsi="Arial"/>
          <w:sz w:val="20"/>
          <w:szCs w:val="20"/>
          <w:rtl w:val="0"/>
        </w:rPr>
        <w:t xml:space="preserve">Compatible with flooring and as recommended by manufacturer</w:t>
      </w:r>
    </w:p>
    <w:p w:rsidR="00000000" w:rsidDel="00000000" w:rsidP="00000000" w:rsidRDefault="00000000" w:rsidRPr="00000000" w14:paraId="00000076">
      <w:pPr>
        <w:spacing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7">
      <w:pPr>
        <w:pStyle w:val="Heading1"/>
        <w:spacing w:line="360" w:lineRule="auto"/>
        <w:jc w:val="both"/>
        <w:rPr/>
      </w:pPr>
      <w:bookmarkStart w:colFirst="0" w:colLast="0" w:name="_mxtxw9dc5kfw" w:id="17"/>
      <w:bookmarkEnd w:id="17"/>
      <w:r w:rsidDel="00000000" w:rsidR="00000000" w:rsidRPr="00000000">
        <w:rPr>
          <w:rtl w:val="0"/>
        </w:rPr>
        <w:t xml:space="preserve">PART 3 – EXECUTION</w:t>
      </w:r>
    </w:p>
    <w:p w:rsidR="00000000" w:rsidDel="00000000" w:rsidP="00000000" w:rsidRDefault="00000000" w:rsidRPr="00000000" w14:paraId="00000078">
      <w:pPr>
        <w:pStyle w:val="Heading2"/>
        <w:numPr>
          <w:ilvl w:val="0"/>
          <w:numId w:val="4"/>
        </w:numPr>
        <w:spacing w:line="360" w:lineRule="auto"/>
        <w:ind w:left="720"/>
        <w:rPr>
          <w:rFonts w:ascii="Arial" w:cs="Arial" w:eastAsia="Arial" w:hAnsi="Arial"/>
        </w:rPr>
      </w:pPr>
      <w:bookmarkStart w:colFirst="0" w:colLast="0" w:name="_kg81izyiqocp" w:id="18"/>
      <w:bookmarkEnd w:id="18"/>
      <w:r w:rsidDel="00000000" w:rsidR="00000000" w:rsidRPr="00000000">
        <w:rPr>
          <w:vertAlign w:val="baseline"/>
          <w:rtl w:val="0"/>
        </w:rPr>
        <w:t xml:space="preserve">GENERAL</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General Contractor Responsibilities:</w:t>
      </w:r>
    </w:p>
    <w:p w:rsidR="00000000" w:rsidDel="00000000" w:rsidP="00000000" w:rsidRDefault="00000000" w:rsidRPr="00000000" w14:paraId="0000007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Supply a safe, climate controlled building and subfloor as detailed in Roppe Technical Data Sheets.</w:t>
      </w:r>
    </w:p>
    <w:p w:rsidR="00000000" w:rsidDel="00000000" w:rsidP="00000000" w:rsidRDefault="00000000" w:rsidRPr="00000000" w14:paraId="0000007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 secure storage area that is maintained permanently or temporarily at normal operating temperature and humidity conditions between 65° F and 85° F and between 40% and 65% relative humidity, for at least 48-hours prior to and during the application of the flooring, so the flooring contractor can acclimate the flooring materials per manufacturer’s instructions.</w:t>
      </w:r>
    </w:p>
    <w:p w:rsidR="00000000" w:rsidDel="00000000" w:rsidP="00000000" w:rsidRDefault="00000000" w:rsidRPr="00000000" w14:paraId="0000007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an installation area that is weather tight and maintained either permanently or temporarily at ambient service temperature and humidity. Normal operating temperature and humidity conditions are between 65° F and 85° F and between 40% and 65% relative humidity, for at least 48-hours </w:t>
      </w:r>
      <w:r w:rsidDel="00000000" w:rsidR="00000000" w:rsidRPr="00000000">
        <w:rPr>
          <w:rFonts w:ascii="Arial" w:cs="Arial" w:eastAsia="Arial" w:hAnsi="Arial"/>
          <w:sz w:val="20"/>
          <w:szCs w:val="20"/>
          <w:rtl w:val="0"/>
        </w:rPr>
        <w:t xml:space="preserve">before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and during the application of the flooring per the manufacturer’s instructions.</w:t>
      </w:r>
    </w:p>
    <w:p w:rsidR="00000000" w:rsidDel="00000000" w:rsidP="00000000" w:rsidRDefault="00000000" w:rsidRPr="00000000" w14:paraId="0000007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areas with direct prolonged exposure to sunlight are protected with protective UVA/UVB restrictive coatings or films.</w:t>
      </w:r>
    </w:p>
    <w:p w:rsidR="00000000" w:rsidDel="00000000" w:rsidP="00000000" w:rsidRDefault="00000000" w:rsidRPr="00000000" w14:paraId="0000007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Areas of the flooring that are subject to direct sunlight through doors or windows should have them covered using blinds, curtains, cardboard or similar for the time of the installation and 72-hours after the installation to allow the adhesive to cure. Note: These areas should be installed using wet adhesives only.</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440" w:right="0" w:hanging="72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Flooring Contractor Responsibilities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Provide trained installers that are professional, licensed, insured and familiar with the resilient flooring material to be installed.</w:t>
      </w:r>
    </w:p>
    <w:p w:rsidR="00000000" w:rsidDel="00000000" w:rsidP="00000000" w:rsidRDefault="00000000" w:rsidRPr="00000000" w14:paraId="0000008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Ensure installers or installation teams meet one of the following requirements:</w:t>
      </w:r>
    </w:p>
    <w:p w:rsidR="00000000" w:rsidDel="00000000" w:rsidP="00000000" w:rsidRDefault="00000000" w:rsidRPr="00000000" w14:paraId="00000082">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Have completed INSTALL (International Standards &amp; Training Alliance) or CFI (Certified Floorcovering Installers) training programs and/or are certified by INSTALL or CFI.</w:t>
      </w:r>
    </w:p>
    <w:p w:rsidR="00000000" w:rsidDel="00000000" w:rsidP="00000000" w:rsidRDefault="00000000" w:rsidRPr="00000000" w14:paraId="00000083">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Are being supervised by Project Managers or Field Supervisors that are INSTALL (International Standards &amp; Training Alliance) certified.</w:t>
      </w:r>
    </w:p>
    <w:p w:rsidR="00000000" w:rsidDel="00000000" w:rsidP="00000000" w:rsidRDefault="00000000" w:rsidRPr="00000000" w14:paraId="0000008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288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CFI (Certified Floorcovering Installers) Certified and/or an FCICA (The Flooring Contractors Association) CIM (Certified Installation Manager).</w:t>
      </w:r>
    </w:p>
    <w:p w:rsidR="00000000" w:rsidDel="00000000" w:rsidP="00000000" w:rsidRDefault="00000000" w:rsidRPr="00000000" w14:paraId="0000008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2160" w:right="0" w:hanging="720"/>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Follow all requirements in the appropriate Technical Data Sheets, </w:t>
      </w:r>
      <w:r w:rsidDel="00000000" w:rsidR="00000000" w:rsidRPr="00000000">
        <w:rPr>
          <w:rFonts w:ascii="Arial" w:cs="Arial" w:eastAsia="Arial" w:hAnsi="Arial"/>
          <w:sz w:val="20"/>
          <w:szCs w:val="20"/>
          <w:rtl w:val="0"/>
        </w:rPr>
        <w:t xml:space="preserve">Installation Instructions,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Care &amp; Maintenance Documents, Warranties and/or other technical documents or instructions.</w:t>
      </w:r>
    </w:p>
    <w:p w:rsidR="00000000" w:rsidDel="00000000" w:rsidP="00000000" w:rsidRDefault="00000000" w:rsidRPr="00000000" w14:paraId="00000086">
      <w:pPr>
        <w:pStyle w:val="Heading2"/>
        <w:numPr>
          <w:ilvl w:val="0"/>
          <w:numId w:val="4"/>
        </w:numPr>
        <w:spacing w:line="360" w:lineRule="auto"/>
        <w:ind w:left="720"/>
        <w:rPr>
          <w:rFonts w:ascii="Arial" w:cs="Arial" w:eastAsia="Arial" w:hAnsi="Arial"/>
        </w:rPr>
      </w:pPr>
      <w:bookmarkStart w:colFirst="0" w:colLast="0" w:name="_rd6k3hrv2q0w" w:id="19"/>
      <w:bookmarkEnd w:id="19"/>
      <w:r w:rsidDel="00000000" w:rsidR="00000000" w:rsidRPr="00000000">
        <w:rPr>
          <w:vertAlign w:val="baseline"/>
          <w:rtl w:val="0"/>
        </w:rPr>
        <w:t xml:space="preserve">EXAMINATION</w:t>
      </w:r>
    </w:p>
    <w:p w:rsidR="00000000" w:rsidDel="00000000" w:rsidP="00000000" w:rsidRDefault="00000000" w:rsidRPr="00000000" w14:paraId="00000087">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General:</w:t>
      </w:r>
      <w:r w:rsidDel="00000000" w:rsidR="00000000" w:rsidRPr="00000000">
        <w:rPr>
          <w:rFonts w:ascii="Arial" w:cs="Arial" w:eastAsia="Arial" w:hAnsi="Arial"/>
          <w:sz w:val="20"/>
          <w:szCs w:val="20"/>
          <w:rtl w:val="0"/>
        </w:rPr>
        <w:t xml:space="preserve"> Follow guidelines laid out in Division 01, Section 01 71 00 – Examination and Preparation, and Section 01 43 00 – Quality Assurance.</w:t>
      </w:r>
    </w:p>
    <w:p w:rsidR="00000000" w:rsidDel="00000000" w:rsidP="00000000" w:rsidRDefault="00000000" w:rsidRPr="00000000" w14:paraId="00000088">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Verification of Conditions:</w:t>
      </w:r>
      <w:r w:rsidDel="00000000" w:rsidR="00000000" w:rsidRPr="00000000">
        <w:rPr>
          <w:rFonts w:ascii="Arial" w:cs="Arial" w:eastAsia="Arial" w:hAnsi="Arial"/>
          <w:sz w:val="20"/>
          <w:szCs w:val="20"/>
          <w:rtl w:val="0"/>
        </w:rPr>
        <w:t xml:space="preserve"> Inspect all substrates to ensure they are clean, smooth, permanently dry, flat, and structurally sound. Confirm all areas are properly sealed and acclimated per manufacturer’s requirements.</w:t>
      </w:r>
    </w:p>
    <w:p w:rsidR="00000000" w:rsidDel="00000000" w:rsidP="00000000" w:rsidRDefault="00000000" w:rsidRPr="00000000" w14:paraId="00000089">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Verification of Products:</w:t>
      </w:r>
      <w:r w:rsidDel="00000000" w:rsidR="00000000" w:rsidRPr="00000000">
        <w:rPr>
          <w:rFonts w:ascii="Arial" w:cs="Arial" w:eastAsia="Arial" w:hAnsi="Arial"/>
          <w:sz w:val="20"/>
          <w:szCs w:val="20"/>
          <w:rtl w:val="0"/>
        </w:rPr>
        <w:t xml:space="preserve"> In accordance with manufacturer’s installation requirements, visually inspect material for size, color or visual defects prior to installing. Any material that is incorrect or visually defective shall not be installed.</w:t>
      </w:r>
    </w:p>
    <w:p w:rsidR="00000000" w:rsidDel="00000000" w:rsidP="00000000" w:rsidRDefault="00000000" w:rsidRPr="00000000" w14:paraId="0000008A">
      <w:pPr>
        <w:pStyle w:val="Heading2"/>
        <w:numPr>
          <w:ilvl w:val="0"/>
          <w:numId w:val="4"/>
        </w:numPr>
        <w:spacing w:line="360" w:lineRule="auto"/>
        <w:ind w:left="720"/>
        <w:rPr>
          <w:rFonts w:ascii="Arial" w:cs="Arial" w:eastAsia="Arial" w:hAnsi="Arial"/>
        </w:rPr>
      </w:pPr>
      <w:bookmarkStart w:colFirst="0" w:colLast="0" w:name="_uptwwll8kj98" w:id="20"/>
      <w:bookmarkEnd w:id="20"/>
      <w:r w:rsidDel="00000000" w:rsidR="00000000" w:rsidRPr="00000000">
        <w:rPr>
          <w:rtl w:val="0"/>
        </w:rPr>
        <w:t xml:space="preserve">PREPARATION</w:t>
      </w:r>
    </w:p>
    <w:p w:rsidR="00000000" w:rsidDel="00000000" w:rsidP="00000000" w:rsidRDefault="00000000" w:rsidRPr="00000000" w14:paraId="0000008B">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General</w:t>
      </w:r>
      <w:r w:rsidDel="00000000" w:rsidR="00000000" w:rsidRPr="00000000">
        <w:rPr>
          <w:rFonts w:ascii="Arial" w:cs="Arial" w:eastAsia="Arial" w:hAnsi="Arial"/>
          <w:sz w:val="20"/>
          <w:szCs w:val="20"/>
          <w:rtl w:val="0"/>
        </w:rPr>
        <w:t xml:space="preserve">: Follow guidelines laid out in Division 01, Section 01 71 00 – Examination and preparation. All work required, ensuring substrate or subfloor meets manufacturers’ guidelines are the responsibility of the general contractor.</w:t>
      </w:r>
    </w:p>
    <w:p w:rsidR="00000000" w:rsidDel="00000000" w:rsidP="00000000" w:rsidRDefault="00000000" w:rsidRPr="00000000" w14:paraId="0000008C">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Preparation</w:t>
      </w:r>
      <w:r w:rsidDel="00000000" w:rsidR="00000000" w:rsidRPr="00000000">
        <w:rPr>
          <w:rFonts w:ascii="Arial" w:cs="Arial" w:eastAsia="Arial" w:hAnsi="Arial"/>
          <w:sz w:val="20"/>
          <w:szCs w:val="20"/>
          <w:rtl w:val="0"/>
        </w:rPr>
        <w:t xml:space="preserve">: Ensure substrate meets the requirements of ASTM F710 for concrete substrates and ASTM F1482 for wood substrates and/or Roppe Technical Data Sheets and Excelsior Technical Data Sheets.</w:t>
      </w:r>
    </w:p>
    <w:p w:rsidR="00000000" w:rsidDel="00000000" w:rsidP="00000000" w:rsidRDefault="00000000" w:rsidRPr="00000000" w14:paraId="0000008D">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Substrates must be free of visible water or moisture, dust, sealers, paint, sweeping compounds, curing compounds, residual adhesives and adhesive removers, concrete hardeners or densifiers, solvents, wax, oil, grease, asphalt, visible alkaline salts or excessive efflorescence, mold, mildew and any other extraneous coating, film, material or foreign matter.</w:t>
      </w:r>
    </w:p>
    <w:p w:rsidR="00000000" w:rsidDel="00000000" w:rsidP="00000000" w:rsidRDefault="00000000" w:rsidRPr="00000000" w14:paraId="0000008E">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It is recommended that all substrates have a floor flatness of FF32 and/or flatness tolerance of 1/8” in 6’ or 3/16” in 10’.</w:t>
      </w:r>
    </w:p>
    <w:p w:rsidR="00000000" w:rsidDel="00000000" w:rsidP="00000000" w:rsidRDefault="00000000" w:rsidRPr="00000000" w14:paraId="0000008F">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Acclimate all products to be used during the installation and the installation environment prior to installation according to the manufacturers written instructions</w:t>
      </w:r>
    </w:p>
    <w:p w:rsidR="00000000" w:rsidDel="00000000" w:rsidP="00000000" w:rsidRDefault="00000000" w:rsidRPr="00000000" w14:paraId="00000090">
      <w:pPr>
        <w:numPr>
          <w:ilvl w:val="1"/>
          <w:numId w:val="4"/>
        </w:numPr>
        <w:spacing w:line="360" w:lineRule="auto"/>
        <w:ind w:left="1440" w:hanging="72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Concrete Substrates:</w:t>
      </w:r>
    </w:p>
    <w:p w:rsidR="00000000" w:rsidDel="00000000" w:rsidP="00000000" w:rsidRDefault="00000000" w:rsidRPr="00000000" w14:paraId="00000091">
      <w:pPr>
        <w:numPr>
          <w:ilvl w:val="2"/>
          <w:numId w:val="4"/>
        </w:numPr>
        <w:spacing w:line="360" w:lineRule="auto"/>
        <w:ind w:left="2160" w:hanging="720"/>
        <w:rPr>
          <w:b w:val="1"/>
          <w:bCs w:val="1"/>
          <w:sz w:val="20"/>
          <w:szCs w:val="20"/>
        </w:rPr>
      </w:pPr>
      <w:r w:rsidDel="00000000" w:rsidR="00000000" w:rsidRPr="00000000">
        <w:rPr>
          <w:rFonts w:ascii="Arial" w:cs="Arial" w:eastAsia="Arial" w:hAnsi="Arial"/>
          <w:b w:val="1"/>
          <w:bCs w:val="1"/>
          <w:sz w:val="20"/>
          <w:szCs w:val="20"/>
          <w:rtl w:val="0"/>
        </w:rPr>
        <w:t xml:space="preserve">Moisture Testing: </w:t>
      </w:r>
      <w:r w:rsidDel="00000000" w:rsidR="00000000" w:rsidRPr="00000000">
        <w:rPr>
          <w:rFonts w:ascii="Arial" w:cs="Arial" w:eastAsia="Arial" w:hAnsi="Arial"/>
          <w:sz w:val="20"/>
          <w:szCs w:val="20"/>
          <w:rtl w:val="0"/>
        </w:rPr>
        <w:t xml:space="preserve">Perform moisture testing per the manufacturer’s recommendations to determine conditions, it is recommended to treat new and existing slabs a little bit differently to ensure adequate conditions exist for installation.</w:t>
      </w:r>
      <w:r w:rsidDel="00000000" w:rsidR="00000000" w:rsidRPr="00000000">
        <w:rPr>
          <w:rtl w:val="0"/>
        </w:rPr>
      </w:r>
    </w:p>
    <w:p w:rsidR="00000000" w:rsidDel="00000000" w:rsidP="00000000" w:rsidRDefault="00000000" w:rsidRPr="00000000" w14:paraId="00000092">
      <w:pPr>
        <w:numPr>
          <w:ilvl w:val="3"/>
          <w:numId w:val="4"/>
        </w:numPr>
        <w:spacing w:line="360" w:lineRule="auto"/>
        <w:ind w:left="2880" w:hanging="72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New Slabs on all grade levels: it is recommended to perform ASTM F2170 Relative Humidity testing no more than a week prior to installation to determine the levels present and when to proceed with the installation.</w:t>
      </w:r>
      <w:r w:rsidDel="00000000" w:rsidR="00000000" w:rsidRPr="00000000">
        <w:rPr>
          <w:rtl w:val="0"/>
        </w:rPr>
      </w:r>
    </w:p>
    <w:p w:rsidR="00000000" w:rsidDel="00000000" w:rsidP="00000000" w:rsidRDefault="00000000" w:rsidRPr="00000000" w14:paraId="00000093">
      <w:pPr>
        <w:numPr>
          <w:ilvl w:val="3"/>
          <w:numId w:val="4"/>
        </w:numPr>
        <w:spacing w:line="360" w:lineRule="auto"/>
        <w:ind w:left="2880" w:hanging="72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Existing Slabs on all grade levels: in addition to ASTM F2170 testing, existing slabs that have previously had floor covering installed, must be tested to ASTM F1869 Calcium Chloride test kits to determine the MVER of the concrete.</w:t>
      </w:r>
      <w:r w:rsidDel="00000000" w:rsidR="00000000" w:rsidRPr="00000000">
        <w:rPr>
          <w:rtl w:val="0"/>
        </w:rPr>
      </w:r>
    </w:p>
    <w:p w:rsidR="00000000" w:rsidDel="00000000" w:rsidP="00000000" w:rsidRDefault="00000000" w:rsidRPr="00000000" w14:paraId="00000094">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Mechanically remove contamination on the substrate that may cause damage to the flooring material. This includes paint, permanent and non-permanent markers, pens, crayons, etc. Leaving these on the substrate or marking with them on the back of the material could cause bleeding through and damage the flooring.</w:t>
      </w:r>
    </w:p>
    <w:p w:rsidR="00000000" w:rsidDel="00000000" w:rsidP="00000000" w:rsidRDefault="00000000" w:rsidRPr="00000000" w14:paraId="00000095">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Fill cracks, holes, depressions and irregularities in the substrate to prevent transferring through to the surface of the resilient flooring. Use a high-quality Portland cement based product such as Excelsior installation products provided by Roppe.</w:t>
      </w:r>
    </w:p>
    <w:p w:rsidR="00000000" w:rsidDel="00000000" w:rsidP="00000000" w:rsidRDefault="00000000" w:rsidRPr="00000000" w14:paraId="00000096">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Do not install material over expansion joints.</w:t>
      </w:r>
    </w:p>
    <w:p w:rsidR="00000000" w:rsidDel="00000000" w:rsidP="00000000" w:rsidRDefault="00000000" w:rsidRPr="00000000" w14:paraId="00000097">
      <w:pPr>
        <w:numPr>
          <w:ilvl w:val="1"/>
          <w:numId w:val="4"/>
        </w:numPr>
        <w:spacing w:line="360" w:lineRule="auto"/>
        <w:ind w:left="1440" w:hanging="720"/>
        <w:rPr>
          <w:b w:val="1"/>
          <w:bCs w:val="1"/>
        </w:rPr>
      </w:pPr>
      <w:r w:rsidDel="00000000" w:rsidR="00000000" w:rsidRPr="00000000">
        <w:rPr>
          <w:rFonts w:ascii="Arial" w:cs="Arial" w:eastAsia="Arial" w:hAnsi="Arial"/>
          <w:b w:val="1"/>
          <w:bCs w:val="1"/>
          <w:sz w:val="20"/>
          <w:szCs w:val="20"/>
          <w:rtl w:val="0"/>
        </w:rPr>
        <w:t xml:space="preserve">Wood Substrates: </w:t>
      </w:r>
      <w:r w:rsidDel="00000000" w:rsidR="00000000" w:rsidRPr="00000000">
        <w:rPr>
          <w:rFonts w:ascii="Arial" w:cs="Arial" w:eastAsia="Arial" w:hAnsi="Arial"/>
          <w:sz w:val="20"/>
          <w:szCs w:val="20"/>
          <w:rtl w:val="0"/>
        </w:rPr>
        <w:t xml:space="preserve">wood substrates must have a minimum 18” (45.7 cm) of cross ventilated space beneath the joist.</w:t>
      </w:r>
      <w:r w:rsidDel="00000000" w:rsidR="00000000" w:rsidRPr="00000000">
        <w:rPr>
          <w:rtl w:val="0"/>
        </w:rPr>
      </w:r>
    </w:p>
    <w:p w:rsidR="00000000" w:rsidDel="00000000" w:rsidP="00000000" w:rsidRDefault="00000000" w:rsidRPr="00000000" w14:paraId="00000098">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a minimum 1” thick with a double layer construction.</w:t>
      </w:r>
    </w:p>
    <w:p w:rsidR="00000000" w:rsidDel="00000000" w:rsidP="00000000" w:rsidRDefault="00000000" w:rsidRPr="00000000" w14:paraId="00000099">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be rigid and free of movement</w:t>
      </w:r>
    </w:p>
    <w:p w:rsidR="00000000" w:rsidDel="00000000" w:rsidP="00000000" w:rsidRDefault="00000000" w:rsidRPr="00000000" w14:paraId="0000009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must not be OSB (Oriented Strand Board), particle board, chipboard, lauan or composite type underlayments</w:t>
      </w:r>
    </w:p>
    <w:p w:rsidR="00000000" w:rsidDel="00000000" w:rsidP="00000000" w:rsidRDefault="00000000" w:rsidRPr="00000000" w14:paraId="0000009B">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Wood substrates that are Single Wood or Tongue &amp; Groove subfloors must be covered with the appropriate APA approved underlayment plywood:</w:t>
      </w:r>
    </w:p>
    <w:p w:rsidR="00000000" w:rsidDel="00000000" w:rsidP="00000000" w:rsidRDefault="00000000" w:rsidRPr="00000000" w14:paraId="0000009C">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of 3” (7.62 cm) or less and are tongue-and-groove and with a smooth surface, use minimum 1/4” (6.4 mm) underlayment panels.</w:t>
      </w:r>
    </w:p>
    <w:p w:rsidR="00000000" w:rsidDel="00000000" w:rsidP="00000000" w:rsidRDefault="00000000" w:rsidRPr="00000000" w14:paraId="0000009D">
      <w:pPr>
        <w:numPr>
          <w:ilvl w:val="3"/>
          <w:numId w:val="4"/>
        </w:numPr>
        <w:spacing w:line="360" w:lineRule="auto"/>
        <w:ind w:left="288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Boards with a face width greater than 3” (7.62 cm) or not tongue-and-groove, or with a rough surface, use minimum 1/2” (12.7 mm) underlayment panels. </w:t>
      </w:r>
    </w:p>
    <w:p w:rsidR="00000000" w:rsidDel="00000000" w:rsidP="00000000" w:rsidRDefault="00000000" w:rsidRPr="00000000" w14:paraId="0000009E">
      <w:pPr>
        <w:pStyle w:val="Heading2"/>
        <w:numPr>
          <w:ilvl w:val="0"/>
          <w:numId w:val="4"/>
        </w:numPr>
        <w:spacing w:line="360" w:lineRule="auto"/>
        <w:ind w:left="720"/>
        <w:rPr>
          <w:rFonts w:ascii="Arial" w:cs="Arial" w:eastAsia="Arial" w:hAnsi="Arial"/>
        </w:rPr>
      </w:pPr>
      <w:bookmarkStart w:colFirst="0" w:colLast="0" w:name="_nzwe75l91k3o" w:id="21"/>
      <w:bookmarkEnd w:id="21"/>
      <w:r w:rsidDel="00000000" w:rsidR="00000000" w:rsidRPr="00000000">
        <w:rPr>
          <w:rtl w:val="0"/>
        </w:rPr>
        <w:t xml:space="preserve">INSTALLATION</w:t>
      </w:r>
    </w:p>
    <w:p w:rsidR="00000000" w:rsidDel="00000000" w:rsidP="00000000" w:rsidRDefault="00000000" w:rsidRPr="00000000" w14:paraId="0000009F">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General</w:t>
      </w:r>
      <w:r w:rsidDel="00000000" w:rsidR="00000000" w:rsidRPr="00000000">
        <w:rPr>
          <w:rFonts w:ascii="Arial" w:cs="Arial" w:eastAsia="Arial" w:hAnsi="Arial"/>
          <w:sz w:val="20"/>
          <w:szCs w:val="20"/>
          <w:rtl w:val="0"/>
        </w:rPr>
        <w:t xml:space="preserve">: Follow all relevant guidelines detailed in Division 01, and flooring and adhesive manufacturer’s technical data sheets.</w:t>
      </w:r>
    </w:p>
    <w:p w:rsidR="00000000" w:rsidDel="00000000" w:rsidP="00000000" w:rsidRDefault="00000000" w:rsidRPr="00000000" w14:paraId="000000A0">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Resilient Tile: </w:t>
      </w:r>
      <w:r w:rsidDel="00000000" w:rsidR="00000000" w:rsidRPr="00000000">
        <w:rPr>
          <w:rFonts w:ascii="Arial" w:cs="Arial" w:eastAsia="Arial" w:hAnsi="Arial"/>
          <w:sz w:val="20"/>
          <w:szCs w:val="20"/>
          <w:rtl w:val="0"/>
        </w:rPr>
        <w:t xml:space="preserve">Install material in accordance with manufacturer’s recommendations:</w:t>
      </w:r>
    </w:p>
    <w:p w:rsidR="00000000" w:rsidDel="00000000" w:rsidP="00000000" w:rsidRDefault="00000000" w:rsidRPr="00000000" w14:paraId="000000A1">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Select the appropriate adhesive for the application and job site conditions.</w:t>
      </w:r>
    </w:p>
    <w:p w:rsidR="00000000" w:rsidDel="00000000" w:rsidP="00000000" w:rsidRDefault="00000000" w:rsidRPr="00000000" w14:paraId="000000A2">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Layout material in accordance with manufacturer recommendations unless otherwise directed in specification documents.</w:t>
      </w:r>
    </w:p>
    <w:p w:rsidR="00000000" w:rsidDel="00000000" w:rsidP="00000000" w:rsidRDefault="00000000" w:rsidRPr="00000000" w14:paraId="000000A3">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Ensure material is rolled appropriately into the adhesive using a 100 lb. three section roller.</w:t>
      </w:r>
    </w:p>
    <w:p w:rsidR="00000000" w:rsidDel="00000000" w:rsidP="00000000" w:rsidRDefault="00000000" w:rsidRPr="00000000" w14:paraId="000000A4">
      <w:pPr>
        <w:pStyle w:val="Heading2"/>
        <w:numPr>
          <w:ilvl w:val="0"/>
          <w:numId w:val="4"/>
        </w:numPr>
        <w:spacing w:line="360" w:lineRule="auto"/>
        <w:ind w:left="720"/>
        <w:rPr>
          <w:rFonts w:ascii="Arial" w:cs="Arial" w:eastAsia="Arial" w:hAnsi="Arial"/>
        </w:rPr>
      </w:pPr>
      <w:bookmarkStart w:colFirst="0" w:colLast="0" w:name="_kv4qbp9zjki3" w:id="22"/>
      <w:bookmarkEnd w:id="22"/>
      <w:r w:rsidDel="00000000" w:rsidR="00000000" w:rsidRPr="00000000">
        <w:rPr>
          <w:rtl w:val="0"/>
        </w:rPr>
        <w:t xml:space="preserve">CLEANING &amp; PROTECTION</w:t>
      </w:r>
    </w:p>
    <w:p w:rsidR="00000000" w:rsidDel="00000000" w:rsidP="00000000" w:rsidRDefault="00000000" w:rsidRPr="00000000" w14:paraId="000000A5">
      <w:pPr>
        <w:numPr>
          <w:ilvl w:val="1"/>
          <w:numId w:val="4"/>
        </w:numPr>
        <w:spacing w:line="360" w:lineRule="auto"/>
        <w:ind w:left="1440" w:hanging="720"/>
      </w:pPr>
      <w:r w:rsidDel="00000000" w:rsidR="00000000" w:rsidRPr="00000000">
        <w:rPr>
          <w:rFonts w:ascii="Arial" w:cs="Arial" w:eastAsia="Arial" w:hAnsi="Arial"/>
          <w:b w:val="1"/>
          <w:bCs w:val="1"/>
          <w:sz w:val="20"/>
          <w:szCs w:val="20"/>
          <w:rtl w:val="0"/>
        </w:rPr>
        <w:t xml:space="preserve">General</w:t>
      </w:r>
      <w:r w:rsidDel="00000000" w:rsidR="00000000" w:rsidRPr="00000000">
        <w:rPr>
          <w:rFonts w:ascii="Arial" w:cs="Arial" w:eastAsia="Arial" w:hAnsi="Arial"/>
          <w:sz w:val="20"/>
          <w:szCs w:val="20"/>
          <w:rtl w:val="0"/>
        </w:rPr>
        <w:t xml:space="preserve">: Clean up installation area and sweep, dust or wipe material to remove any dirt, dust or debris.</w:t>
      </w:r>
    </w:p>
    <w:p w:rsidR="00000000" w:rsidDel="00000000" w:rsidP="00000000" w:rsidRDefault="00000000" w:rsidRPr="00000000" w14:paraId="000000A6">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b w:val="1"/>
          <w:bCs w:val="1"/>
          <w:sz w:val="20"/>
          <w:szCs w:val="20"/>
          <w:rtl w:val="0"/>
        </w:rPr>
        <w:t xml:space="preserve">After Installation:</w:t>
      </w:r>
    </w:p>
    <w:p w:rsidR="00000000" w:rsidDel="00000000" w:rsidP="00000000" w:rsidRDefault="00000000" w:rsidRPr="00000000" w14:paraId="000000A7">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Remove adhesive and other blemishes from exposed surfaces.</w:t>
      </w:r>
    </w:p>
    <w:p w:rsidR="00000000" w:rsidDel="00000000" w:rsidP="00000000" w:rsidRDefault="00000000" w:rsidRPr="00000000" w14:paraId="000000A8">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Sweep and vacuum surfaces thoroughly.</w:t>
      </w:r>
    </w:p>
    <w:p w:rsidR="00000000" w:rsidDel="00000000" w:rsidP="00000000" w:rsidRDefault="00000000" w:rsidRPr="00000000" w14:paraId="000000A9">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Damp-mop surfaces to remove marks and soil.</w:t>
      </w:r>
    </w:p>
    <w:p w:rsidR="00000000" w:rsidDel="00000000" w:rsidP="00000000" w:rsidRDefault="00000000" w:rsidRPr="00000000" w14:paraId="000000AA">
      <w:pPr>
        <w:numPr>
          <w:ilvl w:val="2"/>
          <w:numId w:val="4"/>
        </w:numPr>
        <w:spacing w:line="360" w:lineRule="auto"/>
        <w:ind w:left="216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Protect resilient products from mars, marks, indentations, and other damage from construction operations and placement of equipment and fixtures during the remainder of construction period.</w:t>
      </w:r>
    </w:p>
    <w:p w:rsidR="00000000" w:rsidDel="00000000" w:rsidP="00000000" w:rsidRDefault="00000000" w:rsidRPr="00000000" w14:paraId="000000AB">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b w:val="1"/>
          <w:bCs w:val="1"/>
          <w:sz w:val="20"/>
          <w:szCs w:val="20"/>
          <w:rtl w:val="0"/>
        </w:rPr>
        <w:t xml:space="preserve">Initial Cleaning / Post Installation Maintenance</w:t>
      </w:r>
      <w:r w:rsidDel="00000000" w:rsidR="00000000" w:rsidRPr="00000000">
        <w:rPr>
          <w:rFonts w:ascii="Arial" w:cs="Arial" w:eastAsia="Arial" w:hAnsi="Arial"/>
          <w:sz w:val="20"/>
          <w:szCs w:val="20"/>
          <w:rtl w:val="0"/>
        </w:rPr>
        <w:t xml:space="preserve">: Conduct Initial Cleaning / Post Installation Maintenance per the manufacturer’s recommended procedures stated in the Care &amp; Maintenance Documents.</w:t>
      </w:r>
    </w:p>
    <w:p w:rsidR="00000000" w:rsidDel="00000000" w:rsidP="00000000" w:rsidRDefault="00000000" w:rsidRPr="00000000" w14:paraId="000000AC">
      <w:pPr>
        <w:numPr>
          <w:ilvl w:val="1"/>
          <w:numId w:val="4"/>
        </w:numPr>
        <w:spacing w:line="360" w:lineRule="auto"/>
        <w:ind w:left="1440" w:hanging="720"/>
        <w:rPr>
          <w:rFonts w:ascii="Arial" w:cs="Arial" w:eastAsia="Arial" w:hAnsi="Arial"/>
        </w:rPr>
      </w:pPr>
      <w:r w:rsidDel="00000000" w:rsidR="00000000" w:rsidRPr="00000000">
        <w:rPr>
          <w:rFonts w:ascii="Arial" w:cs="Arial" w:eastAsia="Arial" w:hAnsi="Arial"/>
          <w:b w:val="1"/>
          <w:bCs w:val="1"/>
          <w:sz w:val="20"/>
          <w:szCs w:val="20"/>
          <w:rtl w:val="0"/>
        </w:rPr>
        <w:t xml:space="preserve">Regular/Routine Maintenance</w:t>
      </w:r>
      <w:r w:rsidDel="00000000" w:rsidR="00000000" w:rsidRPr="00000000">
        <w:rPr>
          <w:rFonts w:ascii="Arial" w:cs="Arial" w:eastAsia="Arial" w:hAnsi="Arial"/>
          <w:sz w:val="20"/>
          <w:szCs w:val="20"/>
          <w:rtl w:val="0"/>
        </w:rPr>
        <w:t xml:space="preserve">: Begin a regular care &amp; maintenance program after performance of the Initial Cleaning / Post Installation maintenance is performed.</w:t>
      </w:r>
    </w:p>
    <w:p w:rsidR="00000000" w:rsidDel="00000000" w:rsidP="00000000" w:rsidRDefault="00000000" w:rsidRPr="00000000" w14:paraId="000000AD">
      <w:pPr>
        <w:spacing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pacing w:line="36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END OF SECTION</w:t>
      </w:r>
    </w:p>
    <w:sectPr>
      <w:headerReference r:id="rId6" w:type="default"/>
      <w:footerReference r:id="rId7" w:type="default"/>
      <w:pgSz w:h="15840" w:w="12240" w:orient="portrait"/>
      <w:pgMar w:bottom="1440" w:top="1800" w:left="1080" w:right="108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tabs>
        <w:tab w:val="center" w:leader="none" w:pos="4320"/>
        <w:tab w:val="right" w:leader="none" w:pos="8640"/>
      </w:tabs>
      <w:spacing w:after="240" w:lineRule="auto"/>
      <w:jc w:val="right"/>
      <w:rPr>
        <w:rFonts w:ascii="Arial" w:cs="Arial" w:eastAsia="Arial" w:hAnsi="Arial"/>
        <w:sz w:val="20"/>
        <w:szCs w:val="20"/>
      </w:rPr>
    </w:pPr>
    <w:r w:rsidDel="00000000" w:rsidR="00000000" w:rsidRPr="00000000">
      <w:rPr>
        <w:rFonts w:ascii="Arial" w:cs="Arial" w:eastAsia="Arial" w:hAnsi="Arial"/>
        <w:sz w:val="18"/>
        <w:szCs w:val="18"/>
        <w:rtl w:val="0"/>
      </w:rPr>
      <w:t xml:space="preserve">Page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Fonts w:ascii="Arial" w:cs="Arial" w:eastAsia="Arial" w:hAnsi="Arial"/>
        <w:sz w:val="18"/>
        <w:szCs w:val="18"/>
        <w:rtl w:val="0"/>
      </w:rPr>
      <w:t xml:space="preserve"> | December 11,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Style w:val="Title"/>
      <w:ind w:left="0" w:firstLine="0"/>
      <w:rPr/>
    </w:pPr>
    <w:bookmarkStart w:colFirst="0" w:colLast="0" w:name="_mxq2nl3156h" w:id="23"/>
    <w:bookmarkEnd w:id="23"/>
    <w:r w:rsidDel="00000000" w:rsidR="00000000" w:rsidRPr="00000000">
      <w:rPr>
        <w:rtl w:val="0"/>
      </w:rPr>
      <w:t xml:space="preserve">DIVISION 09 - FINISHES</w:t>
    </w:r>
  </w:p>
  <w:p w:rsidR="00000000" w:rsidDel="00000000" w:rsidP="00000000" w:rsidRDefault="00000000" w:rsidRPr="00000000" w14:paraId="000000B0">
    <w:pPr>
      <w:pStyle w:val="Title"/>
      <w:rPr/>
    </w:pPr>
    <w:bookmarkStart w:colFirst="0" w:colLast="0" w:name="_rj6v1r1y6lpi" w:id="24"/>
    <w:bookmarkEnd w:id="24"/>
    <w:r w:rsidDel="00000000" w:rsidR="00000000" w:rsidRPr="00000000">
      <w:rPr>
        <w:rtl w:val="0"/>
      </w:rPr>
      <w:t xml:space="preserve">SECTION 09 65 19.13 - RUBBER TILE FLOORING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2">
    <w:lvl w:ilvl="0">
      <w:start w:val="1"/>
      <w:numFmt w:val="decimal"/>
      <w:lvlText w:val="1.%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rFonts w:ascii="Arial" w:cs="Arial" w:eastAsia="Arial" w:hAnsi="Arial"/>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3">
    <w:lvl w:ilvl="0">
      <w:start w:val="1"/>
      <w:numFmt w:val="decimal"/>
      <w:lvlText w:val="2.%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4">
    <w:lvl w:ilvl="0">
      <w:start w:val="1"/>
      <w:numFmt w:val="decimal"/>
      <w:lvlText w:val="3.%1"/>
      <w:lvlJc w:val="left"/>
      <w:pPr>
        <w:ind w:left="720" w:hanging="720"/>
      </w:pPr>
      <w:rPr>
        <w:rFonts w:ascii="Calibri" w:cs="Calibri" w:eastAsia="Calibri" w:hAnsi="Calibri"/>
        <w:sz w:val="20"/>
        <w:szCs w:val="20"/>
      </w:rPr>
    </w:lvl>
    <w:lvl w:ilvl="1">
      <w:start w:val="1"/>
      <w:numFmt w:val="upperLetter"/>
      <w:lvlText w:val="%2."/>
      <w:lvlJc w:val="left"/>
      <w:pPr>
        <w:ind w:left="1440" w:hanging="720"/>
      </w:pPr>
      <w:rPr>
        <w:b w:val="0"/>
        <w:bCs w:val="0"/>
        <w:sz w:val="20"/>
        <w:szCs w:val="20"/>
      </w:rPr>
    </w:lvl>
    <w:lvl w:ilvl="2">
      <w:start w:val="1"/>
      <w:numFmt w:val="lowerRoman"/>
      <w:lvlText w:val="%3."/>
      <w:lvlJc w:val="left"/>
      <w:pPr>
        <w:ind w:left="2160" w:hanging="720"/>
      </w:pPr>
      <w:rPr>
        <w:b w:val="0"/>
        <w:bCs w:val="0"/>
      </w:rPr>
    </w:lvl>
    <w:lvl w:ilvl="3">
      <w:start w:val="1"/>
      <w:numFmt w:val="lowerLetter"/>
      <w:lvlText w:val="%4."/>
      <w:lvlJc w:val="left"/>
      <w:pPr>
        <w:ind w:left="2880" w:hanging="720"/>
      </w:pPr>
      <w:rPr>
        <w:b w:val="0"/>
        <w:bCs w:val="0"/>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abstractNum w:abstractNumId="5">
    <w:lvl w:ilvl="0">
      <w:start w:val="1"/>
      <w:numFmt w:val="decimal"/>
      <w:lvlText w:val="2.%1"/>
      <w:lvlJc w:val="left"/>
      <w:pPr>
        <w:ind w:left="720" w:hanging="720"/>
      </w:pPr>
      <w:rPr>
        <w:rFonts w:ascii="Calibri" w:cs="Calibri" w:eastAsia="Calibri" w:hAnsi="Calibri"/>
        <w:sz w:val="20"/>
        <w:szCs w:val="20"/>
      </w:rPr>
    </w:lvl>
    <w:lvl w:ilvl="1">
      <w:start w:val="3"/>
      <w:numFmt w:val="upperLetter"/>
      <w:lvlText w:val="%2."/>
      <w:lvlJc w:val="left"/>
      <w:pPr>
        <w:ind w:left="1440" w:hanging="720"/>
      </w:pPr>
      <w:rPr>
        <w:b w:val="0"/>
        <w:bCs w:val="0"/>
      </w:rPr>
    </w:lvl>
    <w:lvl w:ilvl="2">
      <w:start w:val="1"/>
      <w:numFmt w:val="lowerRoman"/>
      <w:lvlText w:val="%3."/>
      <w:lvlJc w:val="left"/>
      <w:pPr>
        <w:ind w:left="2160" w:hanging="720"/>
      </w:pPr>
      <w:rPr/>
    </w:lvl>
    <w:lvl w:ilvl="3">
      <w:start w:val="1"/>
      <w:numFmt w:val="lowerLetter"/>
      <w:lvlText w:val="%4."/>
      <w:lvlJc w:val="left"/>
      <w:pPr>
        <w:ind w:left="2880" w:hanging="720"/>
      </w:pPr>
      <w:rPr/>
    </w:lvl>
    <w:lvl w:ilvl="4">
      <w:start w:val="1"/>
      <w:numFmt w:val="decimal"/>
      <w:lvlText w:val="(%5)"/>
      <w:lvlJc w:val="left"/>
      <w:pPr>
        <w:ind w:left="3600" w:hanging="720"/>
      </w:pPr>
      <w:rPr/>
    </w:lvl>
    <w:lvl w:ilvl="5">
      <w:start w:val="1"/>
      <w:numFmt w:val="upperLetter"/>
      <w:lvlText w:val="(%6)"/>
      <w:lvlJc w:val="left"/>
      <w:pPr>
        <w:ind w:left="4320" w:hanging="720"/>
      </w:pPr>
      <w:rPr/>
    </w:lvl>
    <w:lvl w:ilvl="6">
      <w:start w:val="1"/>
      <w:numFmt w:val="upperRoman"/>
      <w:lvlText w:val="(%7)"/>
      <w:lvlJc w:val="left"/>
      <w:pPr>
        <w:ind w:left="5040" w:hanging="720"/>
      </w:pPr>
      <w:rPr/>
    </w:lvl>
    <w:lvl w:ilvl="7">
      <w:start w:val="1"/>
      <w:numFmt w:val="lowerLetter"/>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360" w:lineRule="auto"/>
    </w:pPr>
    <w:rPr>
      <w:rFonts w:ascii="Arial" w:cs="Arial" w:eastAsia="Arial" w:hAnsi="Arial"/>
      <w:b w:val="1"/>
      <w:bCs w:val="1"/>
      <w:sz w:val="20"/>
      <w:szCs w:val="20"/>
    </w:rPr>
  </w:style>
  <w:style w:type="paragraph" w:styleId="Heading2">
    <w:name w:val="heading 2"/>
    <w:basedOn w:val="Normal"/>
    <w:next w:val="Normal"/>
    <w:pPr>
      <w:keepNext w:val="1"/>
      <w:keepLines w:val="1"/>
      <w:spacing w:line="360" w:lineRule="auto"/>
      <w:ind w:left="720"/>
    </w:pPr>
    <w:rPr>
      <w:rFonts w:ascii="Arial" w:cs="Arial" w:eastAsia="Arial" w:hAnsi="Arial"/>
      <w:b w:val="1"/>
      <w:bCs w:val="1"/>
      <w:sz w:val="20"/>
      <w:szCs w:val="20"/>
    </w:rPr>
  </w:style>
  <w:style w:type="paragraph" w:styleId="Heading3">
    <w:name w:val="heading 3"/>
    <w:basedOn w:val="Normal"/>
    <w:next w:val="Normal"/>
    <w:pPr>
      <w:keepNext w:val="1"/>
      <w:keepLines w:val="1"/>
      <w:spacing w:line="360" w:lineRule="auto"/>
      <w:ind w:left="1440" w:hanging="720"/>
    </w:pPr>
    <w:rPr>
      <w:rFonts w:ascii="Arial" w:cs="Arial" w:eastAsia="Arial" w:hAnsi="Arial"/>
      <w:sz w:val="20"/>
      <w:szCs w:val="20"/>
    </w:rPr>
  </w:style>
  <w:style w:type="paragraph" w:styleId="Heading4">
    <w:name w:val="heading 4"/>
    <w:basedOn w:val="Normal"/>
    <w:next w:val="Normal"/>
    <w:pPr>
      <w:keepNext w:val="1"/>
      <w:keepLines w:val="1"/>
      <w:spacing w:line="360" w:lineRule="auto"/>
    </w:pPr>
    <w:rPr>
      <w:rFonts w:ascii="Arial" w:cs="Arial" w:eastAsia="Arial" w:hAnsi="Arial"/>
      <w:i w:val="1"/>
      <w:iCs w:val="1"/>
      <w:color w:val="c00000"/>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spacing w:after="120" w:before="120" w:lineRule="auto"/>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